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50A7D" w14:textId="73428ADB" w:rsidR="00CD4774" w:rsidRDefault="00CD4774" w:rsidP="004F2269">
      <w:pPr>
        <w:jc w:val="center"/>
        <w:rPr>
          <w:sz w:val="30"/>
          <w:szCs w:val="30"/>
        </w:rPr>
      </w:pPr>
      <w:r>
        <w:rPr>
          <w:sz w:val="30"/>
          <w:szCs w:val="30"/>
        </w:rPr>
        <w:t>NOTICE OF DECISION</w:t>
      </w:r>
    </w:p>
    <w:p w14:paraId="6E801DB2" w14:textId="77777777" w:rsidR="00CD4774" w:rsidRDefault="00CD4774">
      <w:pPr>
        <w:jc w:val="center"/>
      </w:pPr>
      <w:r>
        <w:rPr>
          <w:sz w:val="30"/>
          <w:szCs w:val="30"/>
        </w:rPr>
        <w:t>Lower Township Zoning Board of Adjustment</w:t>
      </w:r>
    </w:p>
    <w:p w14:paraId="44003006" w14:textId="77777777" w:rsidR="00CD4774" w:rsidRDefault="00CD4774"/>
    <w:p w14:paraId="0F166606" w14:textId="285539D7" w:rsidR="00BC011D" w:rsidRDefault="00CD4774" w:rsidP="00FC3F4A">
      <w:pPr>
        <w:ind w:firstLine="720"/>
      </w:pPr>
      <w:r>
        <w:t>The Lower Township Zoning Board of Adjustment, as a regularly scheduled meeting held on</w:t>
      </w:r>
      <w:r w:rsidR="00B95962">
        <w:t xml:space="preserve"> </w:t>
      </w:r>
      <w:r w:rsidR="00426CF3">
        <w:t>April 2</w:t>
      </w:r>
      <w:r w:rsidR="00426CF3" w:rsidRPr="00426CF3">
        <w:rPr>
          <w:vertAlign w:val="superscript"/>
        </w:rPr>
        <w:t>nd</w:t>
      </w:r>
      <w:r w:rsidR="009C0E1E">
        <w:t>, 202</w:t>
      </w:r>
      <w:r w:rsidR="00FC581E">
        <w:t>6</w:t>
      </w:r>
      <w:r w:rsidR="009C0E1E">
        <w:t>,</w:t>
      </w:r>
      <w:r>
        <w:t xml:space="preserve"> at the Lower Township Municipal Building, took the following action on applications submitted for development and considered at that time:</w:t>
      </w:r>
    </w:p>
    <w:p w14:paraId="08B7F20B" w14:textId="77777777" w:rsidR="00426CF3" w:rsidRPr="00426CF3" w:rsidRDefault="00426CF3" w:rsidP="00FC3F4A">
      <w:pPr>
        <w:ind w:firstLine="720"/>
      </w:pPr>
    </w:p>
    <w:p w14:paraId="71FB1D0F" w14:textId="28A96676" w:rsidR="00426CF3" w:rsidRPr="00426CF3" w:rsidRDefault="00426CF3" w:rsidP="00426CF3">
      <w:pPr>
        <w:pStyle w:val="ListParagraph"/>
        <w:numPr>
          <w:ilvl w:val="0"/>
          <w:numId w:val="15"/>
        </w:numPr>
        <w:contextualSpacing/>
      </w:pPr>
      <w:r w:rsidRPr="00426CF3">
        <w:t xml:space="preserve">Hardship variance application for the construction of additions to an existing residence that would encroach into the front yard setback. Submitted by Mark &amp; Dawn Jones for the location known as Block 281, Lot(s) 1+2, 101 Pinetree Drive </w:t>
      </w:r>
      <w:r w:rsidRPr="00426CF3">
        <w:t>was conditionally approved.</w:t>
      </w:r>
    </w:p>
    <w:p w14:paraId="4996C3EE" w14:textId="77777777" w:rsidR="00426CF3" w:rsidRPr="00426CF3" w:rsidRDefault="00426CF3" w:rsidP="00426CF3">
      <w:pPr>
        <w:pStyle w:val="ListParagraph"/>
      </w:pPr>
    </w:p>
    <w:p w14:paraId="37E7687D" w14:textId="33491022" w:rsidR="00426CF3" w:rsidRPr="00426CF3" w:rsidRDefault="00426CF3" w:rsidP="00426CF3">
      <w:pPr>
        <w:pStyle w:val="ListParagraph"/>
        <w:numPr>
          <w:ilvl w:val="0"/>
          <w:numId w:val="15"/>
        </w:numPr>
        <w:contextualSpacing/>
      </w:pPr>
      <w:r w:rsidRPr="00426CF3">
        <w:t xml:space="preserve">Hardship variance application for the construction of a covered front porch that would encroach into the front and side yard setbacks. Submitted by James &amp; Suzanne Malloni for the location known as Block 370, Lot(s) 15+16, 313 Village Road </w:t>
      </w:r>
      <w:r w:rsidRPr="00426CF3">
        <w:t>was conditionally approved.</w:t>
      </w:r>
    </w:p>
    <w:p w14:paraId="30A5E481" w14:textId="77777777" w:rsidR="00426CF3" w:rsidRPr="00426CF3" w:rsidRDefault="00426CF3" w:rsidP="00426CF3">
      <w:pPr>
        <w:pStyle w:val="ListParagraph"/>
      </w:pPr>
    </w:p>
    <w:p w14:paraId="0BBCE651" w14:textId="66C7D9B1" w:rsidR="008D51ED" w:rsidRDefault="00426CF3" w:rsidP="008D51ED">
      <w:pPr>
        <w:pStyle w:val="ListParagraph"/>
        <w:numPr>
          <w:ilvl w:val="0"/>
          <w:numId w:val="15"/>
        </w:numPr>
        <w:contextualSpacing/>
      </w:pPr>
      <w:r w:rsidRPr="00426CF3">
        <w:t xml:space="preserve">Hardship variance application for the construction of an addition that would encroach into the front yard setback. Submitted by Keith &amp; Susan </w:t>
      </w:r>
      <w:proofErr w:type="spellStart"/>
      <w:r w:rsidRPr="00426CF3">
        <w:t>Dezii</w:t>
      </w:r>
      <w:proofErr w:type="spellEnd"/>
      <w:r w:rsidRPr="00426CF3">
        <w:t xml:space="preserve"> for the location known as Block 494.12, Lot 22, 102 Keyport Road </w:t>
      </w:r>
      <w:r w:rsidRPr="00426CF3">
        <w:t>was conditionally approved.</w:t>
      </w:r>
    </w:p>
    <w:p w14:paraId="6470C7D2" w14:textId="77777777" w:rsidR="00426CF3" w:rsidRPr="00426CF3" w:rsidRDefault="00426CF3" w:rsidP="00426CF3">
      <w:pPr>
        <w:contextualSpacing/>
      </w:pPr>
    </w:p>
    <w:p w14:paraId="0F43790D" w14:textId="77777777" w:rsidR="00363E49" w:rsidRPr="00B06D9A" w:rsidRDefault="00363E49" w:rsidP="00C20741">
      <w:pPr>
        <w:rPr>
          <w:sz w:val="14"/>
          <w:szCs w:val="14"/>
        </w:rPr>
      </w:pPr>
    </w:p>
    <w:p w14:paraId="52A30ACA" w14:textId="77777777" w:rsidR="00CD4774" w:rsidRDefault="00CD4774">
      <w:pPr>
        <w:ind w:firstLine="720"/>
      </w:pPr>
      <w:r>
        <w:t>Copies of each determination of resolution of the Board will be filed in the Planning and Zoning Office and will be available for inspection by the public.</w:t>
      </w:r>
    </w:p>
    <w:p w14:paraId="08E63EA8" w14:textId="77777777" w:rsidR="0010357D" w:rsidRPr="00FD139D" w:rsidRDefault="0010357D">
      <w:pPr>
        <w:ind w:firstLine="720"/>
        <w:rPr>
          <w:sz w:val="16"/>
          <w:szCs w:val="16"/>
        </w:rPr>
      </w:pPr>
    </w:p>
    <w:p w14:paraId="6FF9F3DE" w14:textId="4705552A" w:rsidR="00CD4774" w:rsidRDefault="00CD4774">
      <w:pPr>
        <w:ind w:firstLine="5040"/>
      </w:pPr>
      <w:r>
        <w:t>________________________</w:t>
      </w:r>
    </w:p>
    <w:p w14:paraId="630D83D5" w14:textId="77777777" w:rsidR="00CD4774" w:rsidRDefault="00CD4774">
      <w:pPr>
        <w:ind w:firstLine="5040"/>
      </w:pPr>
      <w:r>
        <w:t xml:space="preserve">William J. </w:t>
      </w:r>
      <w:proofErr w:type="spellStart"/>
      <w:r>
        <w:t>Galestok</w:t>
      </w:r>
      <w:proofErr w:type="spellEnd"/>
      <w:r>
        <w:t xml:space="preserve">, </w:t>
      </w:r>
      <w:proofErr w:type="gramStart"/>
      <w:r>
        <w:t>PP,AICP</w:t>
      </w:r>
      <w:proofErr w:type="gramEnd"/>
    </w:p>
    <w:p w14:paraId="188769B5" w14:textId="77777777" w:rsidR="00CD4774" w:rsidRDefault="00CD4774">
      <w:pPr>
        <w:ind w:firstLine="5040"/>
      </w:pPr>
      <w:r>
        <w:t>Director of Planning</w:t>
      </w:r>
    </w:p>
    <w:sectPr w:rsidR="00CD4774" w:rsidSect="00FC3F4A"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C55D2" w14:textId="77777777" w:rsidR="0036571D" w:rsidRDefault="0036571D" w:rsidP="0036571D">
      <w:r>
        <w:separator/>
      </w:r>
    </w:p>
  </w:endnote>
  <w:endnote w:type="continuationSeparator" w:id="0">
    <w:p w14:paraId="34DDC282" w14:textId="77777777" w:rsidR="0036571D" w:rsidRDefault="0036571D" w:rsidP="00365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72095" w14:textId="77777777" w:rsidR="0036571D" w:rsidRDefault="0036571D" w:rsidP="0036571D">
      <w:r>
        <w:separator/>
      </w:r>
    </w:p>
  </w:footnote>
  <w:footnote w:type="continuationSeparator" w:id="0">
    <w:p w14:paraId="5C82E43E" w14:textId="77777777" w:rsidR="0036571D" w:rsidRDefault="0036571D" w:rsidP="00365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20CA"/>
    <w:multiLevelType w:val="hybridMultilevel"/>
    <w:tmpl w:val="40AC8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A37B5"/>
    <w:multiLevelType w:val="hybridMultilevel"/>
    <w:tmpl w:val="D0029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70C3A"/>
    <w:multiLevelType w:val="hybridMultilevel"/>
    <w:tmpl w:val="D4D69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F10EB"/>
    <w:multiLevelType w:val="hybridMultilevel"/>
    <w:tmpl w:val="09ECE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E44BF"/>
    <w:multiLevelType w:val="hybridMultilevel"/>
    <w:tmpl w:val="519C4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E471D"/>
    <w:multiLevelType w:val="hybridMultilevel"/>
    <w:tmpl w:val="E4CE3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C34D7"/>
    <w:multiLevelType w:val="hybridMultilevel"/>
    <w:tmpl w:val="83D60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60029"/>
    <w:multiLevelType w:val="hybridMultilevel"/>
    <w:tmpl w:val="A2E47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406EE"/>
    <w:multiLevelType w:val="hybridMultilevel"/>
    <w:tmpl w:val="C4B85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D1352"/>
    <w:multiLevelType w:val="hybridMultilevel"/>
    <w:tmpl w:val="0E927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C5460"/>
    <w:multiLevelType w:val="hybridMultilevel"/>
    <w:tmpl w:val="E4E6F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5575B"/>
    <w:multiLevelType w:val="hybridMultilevel"/>
    <w:tmpl w:val="53926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507E63"/>
    <w:multiLevelType w:val="hybridMultilevel"/>
    <w:tmpl w:val="D9D07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8692C"/>
    <w:multiLevelType w:val="hybridMultilevel"/>
    <w:tmpl w:val="EF0EA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4429D"/>
    <w:multiLevelType w:val="hybridMultilevel"/>
    <w:tmpl w:val="C34E0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795484">
    <w:abstractNumId w:val="3"/>
  </w:num>
  <w:num w:numId="2" w16cid:durableId="276447864">
    <w:abstractNumId w:val="5"/>
  </w:num>
  <w:num w:numId="3" w16cid:durableId="1456171255">
    <w:abstractNumId w:val="13"/>
  </w:num>
  <w:num w:numId="4" w16cid:durableId="745998312">
    <w:abstractNumId w:val="14"/>
  </w:num>
  <w:num w:numId="5" w16cid:durableId="1003625500">
    <w:abstractNumId w:val="0"/>
  </w:num>
  <w:num w:numId="6" w16cid:durableId="1286812146">
    <w:abstractNumId w:val="7"/>
  </w:num>
  <w:num w:numId="7" w16cid:durableId="873619107">
    <w:abstractNumId w:val="6"/>
  </w:num>
  <w:num w:numId="8" w16cid:durableId="1894778525">
    <w:abstractNumId w:val="9"/>
  </w:num>
  <w:num w:numId="9" w16cid:durableId="1329092022">
    <w:abstractNumId w:val="8"/>
  </w:num>
  <w:num w:numId="10" w16cid:durableId="1140421548">
    <w:abstractNumId w:val="10"/>
  </w:num>
  <w:num w:numId="11" w16cid:durableId="936130897">
    <w:abstractNumId w:val="2"/>
  </w:num>
  <w:num w:numId="12" w16cid:durableId="631978341">
    <w:abstractNumId w:val="1"/>
  </w:num>
  <w:num w:numId="13" w16cid:durableId="1835143390">
    <w:abstractNumId w:val="4"/>
  </w:num>
  <w:num w:numId="14" w16cid:durableId="1522627261">
    <w:abstractNumId w:val="12"/>
  </w:num>
  <w:num w:numId="15" w16cid:durableId="4611938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74"/>
    <w:rsid w:val="000006F2"/>
    <w:rsid w:val="00002B58"/>
    <w:rsid w:val="0005289B"/>
    <w:rsid w:val="000616B5"/>
    <w:rsid w:val="00074751"/>
    <w:rsid w:val="000B3264"/>
    <w:rsid w:val="0010357D"/>
    <w:rsid w:val="0013602D"/>
    <w:rsid w:val="001536FB"/>
    <w:rsid w:val="00163C7F"/>
    <w:rsid w:val="0019549D"/>
    <w:rsid w:val="001D0A56"/>
    <w:rsid w:val="001F5E53"/>
    <w:rsid w:val="002540AE"/>
    <w:rsid w:val="00304FEE"/>
    <w:rsid w:val="00331831"/>
    <w:rsid w:val="003639D9"/>
    <w:rsid w:val="00363E49"/>
    <w:rsid w:val="0036571D"/>
    <w:rsid w:val="003C4B6E"/>
    <w:rsid w:val="003E5C33"/>
    <w:rsid w:val="00426CF3"/>
    <w:rsid w:val="004377E7"/>
    <w:rsid w:val="00476FF0"/>
    <w:rsid w:val="00482D07"/>
    <w:rsid w:val="004A1583"/>
    <w:rsid w:val="004C2E9E"/>
    <w:rsid w:val="004D3725"/>
    <w:rsid w:val="004E5DBB"/>
    <w:rsid w:val="004F2269"/>
    <w:rsid w:val="00507702"/>
    <w:rsid w:val="005169C9"/>
    <w:rsid w:val="00543758"/>
    <w:rsid w:val="00550C0A"/>
    <w:rsid w:val="00586605"/>
    <w:rsid w:val="00632176"/>
    <w:rsid w:val="00671677"/>
    <w:rsid w:val="006C1085"/>
    <w:rsid w:val="007A2677"/>
    <w:rsid w:val="007B2C06"/>
    <w:rsid w:val="007F5C46"/>
    <w:rsid w:val="00813C1C"/>
    <w:rsid w:val="008837F1"/>
    <w:rsid w:val="008A5764"/>
    <w:rsid w:val="008D51ED"/>
    <w:rsid w:val="009450A5"/>
    <w:rsid w:val="009524FE"/>
    <w:rsid w:val="009C0E1E"/>
    <w:rsid w:val="009C4698"/>
    <w:rsid w:val="009C5ACA"/>
    <w:rsid w:val="00A168CC"/>
    <w:rsid w:val="00AE2886"/>
    <w:rsid w:val="00B04A20"/>
    <w:rsid w:val="00B06D9A"/>
    <w:rsid w:val="00B4772B"/>
    <w:rsid w:val="00B566F1"/>
    <w:rsid w:val="00B95962"/>
    <w:rsid w:val="00BA0A09"/>
    <w:rsid w:val="00BA6818"/>
    <w:rsid w:val="00BC011D"/>
    <w:rsid w:val="00BF6E56"/>
    <w:rsid w:val="00C049C5"/>
    <w:rsid w:val="00C20741"/>
    <w:rsid w:val="00C24C4D"/>
    <w:rsid w:val="00C42B3A"/>
    <w:rsid w:val="00C8174D"/>
    <w:rsid w:val="00CD2576"/>
    <w:rsid w:val="00CD4774"/>
    <w:rsid w:val="00D213B8"/>
    <w:rsid w:val="00D2608D"/>
    <w:rsid w:val="00D97558"/>
    <w:rsid w:val="00E84B2C"/>
    <w:rsid w:val="00ED1F1D"/>
    <w:rsid w:val="00F510D5"/>
    <w:rsid w:val="00FA0F15"/>
    <w:rsid w:val="00FA7452"/>
    <w:rsid w:val="00FB2C27"/>
    <w:rsid w:val="00FB5001"/>
    <w:rsid w:val="00FC3F4A"/>
    <w:rsid w:val="00FC581E"/>
    <w:rsid w:val="00FD139D"/>
    <w:rsid w:val="00FD51A8"/>
    <w:rsid w:val="00FE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7BC129"/>
  <w14:defaultImageDpi w14:val="0"/>
  <w15:docId w15:val="{3BB30331-4A0A-4E49-AB20-010B4BDA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ListParagraph">
    <w:name w:val="List Paragraph"/>
    <w:basedOn w:val="Normal"/>
    <w:uiPriority w:val="34"/>
    <w:qFormat/>
    <w:rsid w:val="00813C1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657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71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57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71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4F47B-CCA4-466C-B1E8-F3BC07EC3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Wood</dc:creator>
  <cp:keywords/>
  <dc:description/>
  <cp:lastModifiedBy>Patrick Wood</cp:lastModifiedBy>
  <cp:revision>2</cp:revision>
  <cp:lastPrinted>2026-02-06T13:54:00Z</cp:lastPrinted>
  <dcterms:created xsi:type="dcterms:W3CDTF">2026-04-06T12:57:00Z</dcterms:created>
  <dcterms:modified xsi:type="dcterms:W3CDTF">2026-04-06T12:57:00Z</dcterms:modified>
</cp:coreProperties>
</file>